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D7ABB" w14:textId="5D9258B7" w:rsidR="006A40B8" w:rsidRPr="00A22B67" w:rsidRDefault="00A22B67">
      <w:pPr>
        <w:rPr>
          <w:rFonts w:ascii="Candara" w:hAnsi="Candara"/>
          <w:b/>
          <w:bCs/>
          <w:sz w:val="28"/>
          <w:szCs w:val="28"/>
        </w:rPr>
      </w:pPr>
      <w:r w:rsidRPr="00A22B67">
        <w:rPr>
          <w:rFonts w:ascii="Candara" w:hAnsi="Candara"/>
          <w:b/>
          <w:bCs/>
          <w:sz w:val="28"/>
          <w:szCs w:val="28"/>
        </w:rPr>
        <w:t>Diagnostic Questionnaire</w:t>
      </w:r>
    </w:p>
    <w:p w14:paraId="40C80CF7" w14:textId="370294F0" w:rsidR="00A22B67" w:rsidRDefault="00A22B67"/>
    <w:tbl>
      <w:tblPr>
        <w:tblStyle w:val="TableGrid"/>
        <w:tblW w:w="15395" w:type="dxa"/>
        <w:tblInd w:w="-998" w:type="dxa"/>
        <w:tblLook w:val="04A0" w:firstRow="1" w:lastRow="0" w:firstColumn="1" w:lastColumn="0" w:noHBand="0" w:noVBand="1"/>
      </w:tblPr>
      <w:tblGrid>
        <w:gridCol w:w="993"/>
        <w:gridCol w:w="2835"/>
        <w:gridCol w:w="2070"/>
        <w:gridCol w:w="2692"/>
        <w:gridCol w:w="2411"/>
        <w:gridCol w:w="2410"/>
        <w:gridCol w:w="1984"/>
      </w:tblGrid>
      <w:tr w:rsidR="00A22B67" w:rsidRPr="002E2071" w14:paraId="6BC7F7B3" w14:textId="77777777" w:rsidTr="00781CF4">
        <w:trPr>
          <w:tblHeader/>
        </w:trPr>
        <w:tc>
          <w:tcPr>
            <w:tcW w:w="993" w:type="dxa"/>
            <w:vAlign w:val="center"/>
          </w:tcPr>
          <w:p w14:paraId="3BE9A3F2" w14:textId="77777777" w:rsidR="00A22B67" w:rsidRPr="002E2071" w:rsidRDefault="00A22B67" w:rsidP="00781CF4">
            <w:pPr>
              <w:spacing w:before="30" w:after="30"/>
              <w:jc w:val="center"/>
              <w:rPr>
                <w:rFonts w:ascii="Candara" w:hAnsi="Candara" w:cstheme="majorHAnsi"/>
                <w:b/>
                <w:sz w:val="22"/>
                <w:szCs w:val="22"/>
                <w:lang w:val="en-GB"/>
              </w:rPr>
            </w:pPr>
            <w:bookmarkStart w:id="0" w:name="_Hlk27474212"/>
            <w:r w:rsidRPr="002E2071">
              <w:rPr>
                <w:rFonts w:ascii="Candara" w:hAnsi="Candara" w:cstheme="majorHAnsi"/>
                <w:b/>
                <w:sz w:val="22"/>
                <w:szCs w:val="22"/>
                <w:lang w:val="en-GB"/>
              </w:rPr>
              <w:t>Stage</w:t>
            </w:r>
          </w:p>
        </w:tc>
        <w:tc>
          <w:tcPr>
            <w:tcW w:w="2835" w:type="dxa"/>
            <w:vAlign w:val="center"/>
          </w:tcPr>
          <w:p w14:paraId="0D434193" w14:textId="77777777" w:rsidR="00A22B67" w:rsidRPr="002E2071" w:rsidRDefault="00A22B67" w:rsidP="00781CF4">
            <w:pPr>
              <w:spacing w:before="30" w:after="30"/>
              <w:jc w:val="center"/>
              <w:rPr>
                <w:rFonts w:ascii="Candara" w:hAnsi="Candara" w:cstheme="majorHAnsi"/>
                <w:b/>
                <w:sz w:val="22"/>
                <w:szCs w:val="22"/>
                <w:lang w:val="en-GB"/>
              </w:rPr>
            </w:pPr>
            <w:r w:rsidRPr="002E2071">
              <w:rPr>
                <w:rFonts w:ascii="Candara" w:hAnsi="Candara" w:cstheme="majorHAnsi"/>
                <w:b/>
                <w:sz w:val="22"/>
                <w:szCs w:val="22"/>
                <w:lang w:val="en-GB"/>
              </w:rPr>
              <w:t>Question</w:t>
            </w:r>
          </w:p>
        </w:tc>
        <w:tc>
          <w:tcPr>
            <w:tcW w:w="2070" w:type="dxa"/>
          </w:tcPr>
          <w:p w14:paraId="683762E4" w14:textId="77777777" w:rsidR="00A22B67" w:rsidRPr="002E2071" w:rsidRDefault="00A22B67" w:rsidP="00781CF4">
            <w:pPr>
              <w:spacing w:before="30" w:after="30"/>
              <w:jc w:val="center"/>
              <w:rPr>
                <w:rFonts w:ascii="Candara" w:hAnsi="Candara" w:cstheme="majorHAnsi"/>
                <w:b/>
                <w:sz w:val="22"/>
                <w:szCs w:val="22"/>
                <w:lang w:val="en-GB"/>
              </w:rPr>
            </w:pPr>
            <w:r w:rsidRPr="002E2071">
              <w:rPr>
                <w:rFonts w:ascii="Candara" w:hAnsi="Candara" w:cstheme="majorHAnsi"/>
                <w:b/>
                <w:sz w:val="22"/>
                <w:szCs w:val="22"/>
                <w:lang w:val="en-GB"/>
              </w:rPr>
              <w:t>Evidence</w:t>
            </w:r>
          </w:p>
        </w:tc>
        <w:tc>
          <w:tcPr>
            <w:tcW w:w="2692" w:type="dxa"/>
            <w:vAlign w:val="center"/>
          </w:tcPr>
          <w:p w14:paraId="2FD9B167" w14:textId="77777777" w:rsidR="00A22B67" w:rsidRPr="002E2071" w:rsidRDefault="00A22B67" w:rsidP="00781CF4">
            <w:pPr>
              <w:spacing w:before="30" w:after="30"/>
              <w:jc w:val="center"/>
              <w:rPr>
                <w:rFonts w:ascii="Candara" w:hAnsi="Candara" w:cstheme="majorHAnsi"/>
                <w:b/>
                <w:sz w:val="22"/>
                <w:szCs w:val="22"/>
                <w:lang w:val="en-GB"/>
              </w:rPr>
            </w:pPr>
            <w:r w:rsidRPr="002E2071">
              <w:rPr>
                <w:rFonts w:ascii="Candara" w:hAnsi="Candara" w:cstheme="majorHAnsi"/>
                <w:b/>
                <w:sz w:val="22"/>
                <w:szCs w:val="22"/>
                <w:lang w:val="en-GB"/>
              </w:rPr>
              <w:t>Status/what happened</w:t>
            </w:r>
          </w:p>
        </w:tc>
        <w:tc>
          <w:tcPr>
            <w:tcW w:w="2411" w:type="dxa"/>
            <w:vAlign w:val="center"/>
          </w:tcPr>
          <w:p w14:paraId="4D777776" w14:textId="77777777" w:rsidR="00A22B67" w:rsidRPr="002E2071" w:rsidRDefault="00A22B67" w:rsidP="00781CF4">
            <w:pPr>
              <w:spacing w:before="30" w:after="30"/>
              <w:jc w:val="center"/>
              <w:rPr>
                <w:rFonts w:ascii="Candara" w:hAnsi="Candara" w:cstheme="majorHAnsi"/>
                <w:b/>
                <w:sz w:val="22"/>
                <w:szCs w:val="22"/>
                <w:lang w:val="en-GB"/>
              </w:rPr>
            </w:pPr>
            <w:r w:rsidRPr="002E2071">
              <w:rPr>
                <w:rFonts w:ascii="Candara" w:hAnsi="Candara" w:cstheme="majorHAnsi"/>
                <w:b/>
                <w:sz w:val="22"/>
                <w:szCs w:val="22"/>
                <w:lang w:val="en-GB"/>
              </w:rPr>
              <w:t>Observed Weaknesses</w:t>
            </w:r>
          </w:p>
        </w:tc>
        <w:tc>
          <w:tcPr>
            <w:tcW w:w="2410" w:type="dxa"/>
            <w:vAlign w:val="center"/>
          </w:tcPr>
          <w:p w14:paraId="7B2EC8CC" w14:textId="77777777" w:rsidR="00A22B67" w:rsidRPr="002E2071" w:rsidRDefault="00A22B67" w:rsidP="00781CF4">
            <w:pPr>
              <w:spacing w:before="30" w:after="30"/>
              <w:jc w:val="center"/>
              <w:rPr>
                <w:rFonts w:ascii="Candara" w:hAnsi="Candara" w:cstheme="majorHAnsi"/>
                <w:b/>
                <w:sz w:val="22"/>
                <w:szCs w:val="22"/>
                <w:lang w:val="en-GB"/>
              </w:rPr>
            </w:pPr>
            <w:r w:rsidRPr="002E2071">
              <w:rPr>
                <w:rFonts w:ascii="Candara" w:hAnsi="Candara" w:cstheme="majorHAnsi"/>
                <w:b/>
                <w:sz w:val="22"/>
                <w:szCs w:val="22"/>
                <w:lang w:val="en-GB"/>
              </w:rPr>
              <w:t>Cause of Weakness / Constraints</w:t>
            </w:r>
          </w:p>
        </w:tc>
        <w:tc>
          <w:tcPr>
            <w:tcW w:w="1984" w:type="dxa"/>
            <w:vAlign w:val="center"/>
          </w:tcPr>
          <w:p w14:paraId="4CDA3FA2" w14:textId="77777777" w:rsidR="00A22B67" w:rsidRPr="002E2071" w:rsidRDefault="00A22B67" w:rsidP="00781CF4">
            <w:pPr>
              <w:spacing w:before="30" w:after="30"/>
              <w:jc w:val="center"/>
              <w:rPr>
                <w:rFonts w:ascii="Candara" w:hAnsi="Candara" w:cstheme="majorHAnsi"/>
                <w:b/>
                <w:sz w:val="22"/>
                <w:szCs w:val="22"/>
                <w:lang w:val="en-GB"/>
              </w:rPr>
            </w:pPr>
            <w:r w:rsidRPr="002E2071">
              <w:rPr>
                <w:rFonts w:ascii="Candara" w:hAnsi="Candara" w:cstheme="majorHAnsi"/>
                <w:b/>
                <w:sz w:val="22"/>
                <w:szCs w:val="22"/>
                <w:lang w:val="en-GB"/>
              </w:rPr>
              <w:t>Recommendation</w:t>
            </w:r>
          </w:p>
        </w:tc>
      </w:tr>
      <w:tr w:rsidR="00A22B67" w:rsidRPr="002E2071" w14:paraId="7B2E356D" w14:textId="77777777" w:rsidTr="00781CF4">
        <w:trPr>
          <w:trHeight w:val="278"/>
        </w:trPr>
        <w:tc>
          <w:tcPr>
            <w:tcW w:w="993" w:type="dxa"/>
            <w:vMerge w:val="restart"/>
            <w:textDirection w:val="btLr"/>
            <w:vAlign w:val="center"/>
          </w:tcPr>
          <w:p w14:paraId="717683A9" w14:textId="77777777" w:rsidR="00A22B67" w:rsidRPr="002E2071" w:rsidRDefault="00A22B67" w:rsidP="00781CF4">
            <w:pPr>
              <w:spacing w:before="30" w:after="30"/>
              <w:ind w:left="113" w:right="113"/>
              <w:jc w:val="center"/>
              <w:rPr>
                <w:rFonts w:ascii="Candara" w:hAnsi="Candara" w:cstheme="majorHAnsi"/>
                <w:b/>
                <w:sz w:val="22"/>
                <w:szCs w:val="22"/>
                <w:lang w:val="en-GB"/>
              </w:rPr>
            </w:pPr>
            <w:r w:rsidRPr="002E2071">
              <w:rPr>
                <w:rFonts w:ascii="Candara" w:hAnsi="Candara" w:cstheme="majorHAnsi"/>
                <w:b/>
                <w:sz w:val="22"/>
                <w:szCs w:val="22"/>
                <w:lang w:val="en-GB"/>
              </w:rPr>
              <w:t>Overarching Framework</w:t>
            </w:r>
          </w:p>
        </w:tc>
        <w:tc>
          <w:tcPr>
            <w:tcW w:w="14402" w:type="dxa"/>
            <w:gridSpan w:val="6"/>
          </w:tcPr>
          <w:p w14:paraId="6AA5F17D" w14:textId="77777777" w:rsidR="00A22B67" w:rsidRPr="002E2071" w:rsidRDefault="00A22B67" w:rsidP="00781CF4">
            <w:pPr>
              <w:spacing w:before="30" w:after="30"/>
              <w:jc w:val="left"/>
              <w:rPr>
                <w:rFonts w:ascii="Candara" w:hAnsi="Candara" w:cstheme="majorHAnsi"/>
                <w:b/>
                <w:sz w:val="22"/>
                <w:szCs w:val="22"/>
                <w:lang w:val="en-GB"/>
              </w:rPr>
            </w:pPr>
            <w:r w:rsidRPr="002E2071">
              <w:rPr>
                <w:rFonts w:ascii="Candara" w:hAnsi="Candara" w:cstheme="majorHAnsi"/>
                <w:b/>
                <w:sz w:val="22"/>
                <w:szCs w:val="22"/>
                <w:lang w:val="en-GB"/>
              </w:rPr>
              <w:t>Legislation and Institutions</w:t>
            </w:r>
          </w:p>
        </w:tc>
      </w:tr>
      <w:tr w:rsidR="00A22B67" w:rsidRPr="002E2071" w14:paraId="4E439B3A" w14:textId="77777777" w:rsidTr="00781CF4">
        <w:trPr>
          <w:trHeight w:val="276"/>
        </w:trPr>
        <w:tc>
          <w:tcPr>
            <w:tcW w:w="993" w:type="dxa"/>
            <w:vMerge/>
            <w:textDirection w:val="btLr"/>
            <w:vAlign w:val="center"/>
          </w:tcPr>
          <w:p w14:paraId="36C4A1D1"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30809549" w14:textId="77777777"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Is a Fiscal Responsibility Law in place?</w:t>
            </w:r>
          </w:p>
        </w:tc>
        <w:tc>
          <w:tcPr>
            <w:tcW w:w="2070" w:type="dxa"/>
          </w:tcPr>
          <w:p w14:paraId="4FEBDA80"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262A3732"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3C9432B6"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1C6A36C7"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31C42EC9"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418E2DE7" w14:textId="77777777" w:rsidTr="00781CF4">
        <w:trPr>
          <w:trHeight w:val="276"/>
        </w:trPr>
        <w:tc>
          <w:tcPr>
            <w:tcW w:w="993" w:type="dxa"/>
            <w:vMerge/>
            <w:textDirection w:val="btLr"/>
            <w:vAlign w:val="center"/>
          </w:tcPr>
          <w:p w14:paraId="12A6E17B"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2724E442" w14:textId="77777777"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Is an up-to-date Financial Management and Administration law (or equivalent) in place?</w:t>
            </w:r>
          </w:p>
        </w:tc>
        <w:tc>
          <w:tcPr>
            <w:tcW w:w="2070" w:type="dxa"/>
          </w:tcPr>
          <w:p w14:paraId="4D5570C6"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61D429A1"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234DED31"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7F913342"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00686F9B"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602A0370" w14:textId="77777777" w:rsidTr="00781CF4">
        <w:trPr>
          <w:trHeight w:val="276"/>
        </w:trPr>
        <w:tc>
          <w:tcPr>
            <w:tcW w:w="993" w:type="dxa"/>
            <w:vMerge/>
            <w:textDirection w:val="btLr"/>
            <w:vAlign w:val="center"/>
          </w:tcPr>
          <w:p w14:paraId="0683D149"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0A00A1A2" w14:textId="77777777"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What institutions are involved in the Budget Performance Reporting?</w:t>
            </w:r>
          </w:p>
        </w:tc>
        <w:tc>
          <w:tcPr>
            <w:tcW w:w="2070" w:type="dxa"/>
          </w:tcPr>
          <w:p w14:paraId="55457B99"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65A37BD0"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4BD1D598"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4BFC0BCC"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1F5D7A50"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404CDABB" w14:textId="77777777" w:rsidTr="00781CF4">
        <w:trPr>
          <w:trHeight w:val="276"/>
        </w:trPr>
        <w:tc>
          <w:tcPr>
            <w:tcW w:w="993" w:type="dxa"/>
            <w:vMerge/>
            <w:textDirection w:val="btLr"/>
            <w:vAlign w:val="center"/>
          </w:tcPr>
          <w:p w14:paraId="46D2B841"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14402" w:type="dxa"/>
            <w:gridSpan w:val="6"/>
          </w:tcPr>
          <w:p w14:paraId="1CF363EA" w14:textId="77777777" w:rsidR="00A22B67" w:rsidRPr="002E2071" w:rsidRDefault="00A22B67" w:rsidP="00781CF4">
            <w:pPr>
              <w:spacing w:before="30" w:after="30"/>
              <w:jc w:val="left"/>
              <w:rPr>
                <w:rFonts w:ascii="Candara" w:hAnsi="Candara" w:cstheme="majorHAnsi"/>
                <w:b/>
                <w:sz w:val="22"/>
                <w:szCs w:val="22"/>
                <w:lang w:val="en-GB"/>
              </w:rPr>
            </w:pPr>
            <w:r w:rsidRPr="002E2071">
              <w:rPr>
                <w:rFonts w:ascii="Candara" w:hAnsi="Candara" w:cstheme="majorHAnsi"/>
                <w:b/>
                <w:sz w:val="22"/>
                <w:szCs w:val="22"/>
                <w:lang w:val="en-GB"/>
              </w:rPr>
              <w:t>Budget and Accounting Systems</w:t>
            </w:r>
          </w:p>
        </w:tc>
      </w:tr>
      <w:tr w:rsidR="00A22B67" w:rsidRPr="002E2071" w14:paraId="7DEB9F2D" w14:textId="77777777" w:rsidTr="00781CF4">
        <w:trPr>
          <w:trHeight w:val="276"/>
        </w:trPr>
        <w:tc>
          <w:tcPr>
            <w:tcW w:w="993" w:type="dxa"/>
            <w:vMerge/>
            <w:textDirection w:val="btLr"/>
            <w:vAlign w:val="center"/>
          </w:tcPr>
          <w:p w14:paraId="5F6FFFCA"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66B4C9A3" w14:textId="1E1F8F20"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Is the NCOA in use, and if so which segments</w:t>
            </w:r>
            <w:r w:rsidR="00964C85">
              <w:rPr>
                <w:rFonts w:ascii="Candara" w:hAnsi="Candara" w:cstheme="majorHAnsi"/>
                <w:sz w:val="22"/>
                <w:szCs w:val="22"/>
                <w:lang w:val="en-GB"/>
              </w:rPr>
              <w:t>?</w:t>
            </w:r>
          </w:p>
        </w:tc>
        <w:tc>
          <w:tcPr>
            <w:tcW w:w="2070" w:type="dxa"/>
          </w:tcPr>
          <w:p w14:paraId="40A86993"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17E713CE"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16EF92CA"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7FDF17C3"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2C9F7F83"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46C53195" w14:textId="77777777" w:rsidTr="00781CF4">
        <w:trPr>
          <w:trHeight w:val="276"/>
        </w:trPr>
        <w:tc>
          <w:tcPr>
            <w:tcW w:w="993" w:type="dxa"/>
            <w:vMerge/>
            <w:textDirection w:val="btLr"/>
            <w:vAlign w:val="center"/>
          </w:tcPr>
          <w:p w14:paraId="53467257"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509D4A26" w14:textId="77777777"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What software is being used to collate, track stages and publish the budget? Does it accommodate the new NCOA? Can it produce IPSAS Budget data? Can it produce the budget book?</w:t>
            </w:r>
          </w:p>
        </w:tc>
        <w:tc>
          <w:tcPr>
            <w:tcW w:w="2070" w:type="dxa"/>
          </w:tcPr>
          <w:p w14:paraId="3D3265C7"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51775231"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699905E7"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2E846289"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27C4DFA9"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5989608F" w14:textId="77777777" w:rsidTr="00781CF4">
        <w:trPr>
          <w:trHeight w:val="276"/>
        </w:trPr>
        <w:tc>
          <w:tcPr>
            <w:tcW w:w="993" w:type="dxa"/>
            <w:vMerge/>
            <w:textDirection w:val="btLr"/>
            <w:vAlign w:val="center"/>
          </w:tcPr>
          <w:p w14:paraId="160BFD25"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7A87F852" w14:textId="40329868"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What software (IFMIS) is being used to execute the budget and record financial transactions? Is it being used by all MDAs?</w:t>
            </w:r>
          </w:p>
        </w:tc>
        <w:tc>
          <w:tcPr>
            <w:tcW w:w="2070" w:type="dxa"/>
          </w:tcPr>
          <w:p w14:paraId="4D4E60DE"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52E700E2"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0319CEF3"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1024E286"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7212E288"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56286E5D" w14:textId="77777777" w:rsidTr="00781CF4">
        <w:trPr>
          <w:trHeight w:val="276"/>
        </w:trPr>
        <w:tc>
          <w:tcPr>
            <w:tcW w:w="993" w:type="dxa"/>
            <w:vMerge w:val="restart"/>
            <w:textDirection w:val="btLr"/>
            <w:vAlign w:val="center"/>
          </w:tcPr>
          <w:p w14:paraId="064A302F" w14:textId="77777777" w:rsidR="00A22B67" w:rsidRPr="002E2071" w:rsidRDefault="00A22B67" w:rsidP="00781CF4">
            <w:pPr>
              <w:spacing w:before="30" w:after="30"/>
              <w:ind w:left="113" w:right="113"/>
              <w:jc w:val="center"/>
              <w:rPr>
                <w:rFonts w:ascii="Candara" w:hAnsi="Candara" w:cstheme="majorHAnsi"/>
                <w:b/>
                <w:sz w:val="22"/>
                <w:szCs w:val="22"/>
                <w:lang w:val="en-GB"/>
              </w:rPr>
            </w:pPr>
            <w:r w:rsidRPr="002E2071">
              <w:rPr>
                <w:rFonts w:ascii="Candara" w:hAnsi="Candara" w:cstheme="majorHAnsi"/>
                <w:b/>
                <w:sz w:val="22"/>
                <w:szCs w:val="22"/>
                <w:lang w:val="en-GB"/>
              </w:rPr>
              <w:lastRenderedPageBreak/>
              <w:t xml:space="preserve">Data Flows </w:t>
            </w:r>
          </w:p>
        </w:tc>
        <w:tc>
          <w:tcPr>
            <w:tcW w:w="2835" w:type="dxa"/>
          </w:tcPr>
          <w:p w14:paraId="67273391" w14:textId="3BC28DD3"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Are MDAs executing the budget within IFMIS or are returns made to DFA and entered manually</w:t>
            </w:r>
            <w:r w:rsidR="00964C85">
              <w:rPr>
                <w:rFonts w:ascii="Candara" w:hAnsi="Candara" w:cstheme="majorHAnsi"/>
                <w:sz w:val="22"/>
                <w:szCs w:val="22"/>
                <w:lang w:val="en-GB"/>
              </w:rPr>
              <w:t>?</w:t>
            </w:r>
          </w:p>
        </w:tc>
        <w:tc>
          <w:tcPr>
            <w:tcW w:w="2070" w:type="dxa"/>
          </w:tcPr>
          <w:p w14:paraId="65F2403A"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1996E942"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4D7F49F0"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27446889"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066B1C46"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62E0DEE5" w14:textId="77777777" w:rsidTr="00781CF4">
        <w:trPr>
          <w:trHeight w:val="276"/>
        </w:trPr>
        <w:tc>
          <w:tcPr>
            <w:tcW w:w="993" w:type="dxa"/>
            <w:vMerge/>
            <w:textDirection w:val="btLr"/>
            <w:vAlign w:val="center"/>
          </w:tcPr>
          <w:p w14:paraId="681EC3D1"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7F4B278D" w14:textId="31C7B145"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What reports can be produced from IFMIS or equivalent in relation to revenue and expenditure by economic, admin, function and location segments</w:t>
            </w:r>
            <w:r w:rsidR="00964C85">
              <w:rPr>
                <w:rFonts w:ascii="Candara" w:hAnsi="Candara" w:cstheme="majorHAnsi"/>
                <w:sz w:val="22"/>
                <w:szCs w:val="22"/>
                <w:lang w:val="en-GB"/>
              </w:rPr>
              <w:t>?</w:t>
            </w:r>
          </w:p>
        </w:tc>
        <w:tc>
          <w:tcPr>
            <w:tcW w:w="2070" w:type="dxa"/>
          </w:tcPr>
          <w:p w14:paraId="01394B61"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0E0D8529"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37BA1CDC"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79F1F447"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523553E8"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4954AF60" w14:textId="77777777" w:rsidTr="00781CF4">
        <w:trPr>
          <w:trHeight w:val="276"/>
        </w:trPr>
        <w:tc>
          <w:tcPr>
            <w:tcW w:w="993" w:type="dxa"/>
            <w:vMerge/>
            <w:textDirection w:val="btLr"/>
            <w:vAlign w:val="center"/>
          </w:tcPr>
          <w:p w14:paraId="67D3DB71"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45967F9A" w14:textId="54E860D5"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Are certain expenditures and receipts executed outside the view of Treasury (e.g. Donor funds, Grants)</w:t>
            </w:r>
            <w:r w:rsidR="00964C85">
              <w:rPr>
                <w:rFonts w:ascii="Candara" w:hAnsi="Candara" w:cstheme="majorHAnsi"/>
                <w:sz w:val="22"/>
                <w:szCs w:val="22"/>
                <w:lang w:val="en-GB"/>
              </w:rPr>
              <w:t>?</w:t>
            </w:r>
          </w:p>
        </w:tc>
        <w:tc>
          <w:tcPr>
            <w:tcW w:w="2070" w:type="dxa"/>
          </w:tcPr>
          <w:p w14:paraId="39AA12F5"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4CA61CF1"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1BB11E86"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74ECAD67"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36C5477F"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4F520AF6" w14:textId="77777777" w:rsidTr="00781CF4">
        <w:trPr>
          <w:trHeight w:val="276"/>
        </w:trPr>
        <w:tc>
          <w:tcPr>
            <w:tcW w:w="993" w:type="dxa"/>
            <w:vMerge w:val="restart"/>
            <w:textDirection w:val="btLr"/>
            <w:vAlign w:val="center"/>
          </w:tcPr>
          <w:p w14:paraId="50D8C05A" w14:textId="77777777" w:rsidR="00A22B67" w:rsidRPr="002E2071" w:rsidRDefault="00A22B67" w:rsidP="00781CF4">
            <w:pPr>
              <w:spacing w:before="30" w:after="30"/>
              <w:ind w:left="113" w:right="113"/>
              <w:jc w:val="center"/>
              <w:rPr>
                <w:rFonts w:ascii="Candara" w:hAnsi="Candara" w:cstheme="majorHAnsi"/>
                <w:b/>
                <w:sz w:val="22"/>
                <w:szCs w:val="22"/>
                <w:lang w:val="en-GB"/>
              </w:rPr>
            </w:pPr>
            <w:r w:rsidRPr="002E2071">
              <w:rPr>
                <w:rFonts w:ascii="Candara" w:hAnsi="Candara" w:cstheme="majorHAnsi"/>
                <w:b/>
                <w:sz w:val="22"/>
                <w:szCs w:val="22"/>
                <w:lang w:val="en-GB"/>
              </w:rPr>
              <w:t xml:space="preserve">Current Reporting </w:t>
            </w:r>
          </w:p>
        </w:tc>
        <w:tc>
          <w:tcPr>
            <w:tcW w:w="2835" w:type="dxa"/>
          </w:tcPr>
          <w:p w14:paraId="26582BAA" w14:textId="47A36288"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Are budget Performance reports currently being produced? If so</w:t>
            </w:r>
            <w:r w:rsidR="00964C85">
              <w:rPr>
                <w:rFonts w:ascii="Candara" w:hAnsi="Candara" w:cstheme="majorHAnsi"/>
                <w:sz w:val="22"/>
                <w:szCs w:val="22"/>
                <w:lang w:val="en-GB"/>
              </w:rPr>
              <w:t>,</w:t>
            </w:r>
            <w:r w:rsidRPr="002E2071">
              <w:rPr>
                <w:rFonts w:ascii="Candara" w:hAnsi="Candara" w:cstheme="majorHAnsi"/>
                <w:sz w:val="22"/>
                <w:szCs w:val="22"/>
                <w:lang w:val="en-GB"/>
              </w:rPr>
              <w:t xml:space="preserve"> for what periods</w:t>
            </w:r>
            <w:r w:rsidR="00964C85">
              <w:rPr>
                <w:rFonts w:ascii="Candara" w:hAnsi="Candara" w:cstheme="majorHAnsi"/>
                <w:sz w:val="22"/>
                <w:szCs w:val="22"/>
                <w:lang w:val="en-GB"/>
              </w:rPr>
              <w:t>?</w:t>
            </w:r>
            <w:r w:rsidRPr="002E2071">
              <w:rPr>
                <w:rFonts w:ascii="Candara" w:hAnsi="Candara" w:cstheme="majorHAnsi"/>
                <w:sz w:val="22"/>
                <w:szCs w:val="22"/>
                <w:lang w:val="en-GB"/>
              </w:rPr>
              <w:t xml:space="preserve"> Are they regular? Who receives the reports?</w:t>
            </w:r>
          </w:p>
        </w:tc>
        <w:tc>
          <w:tcPr>
            <w:tcW w:w="2070" w:type="dxa"/>
          </w:tcPr>
          <w:p w14:paraId="1F8FF2F9"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7069089B"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087C0D76"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1A1D11C1"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683EE131"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3E1B8925" w14:textId="77777777" w:rsidTr="00781CF4">
        <w:trPr>
          <w:trHeight w:val="276"/>
        </w:trPr>
        <w:tc>
          <w:tcPr>
            <w:tcW w:w="993" w:type="dxa"/>
            <w:vMerge/>
            <w:textDirection w:val="btLr"/>
            <w:vAlign w:val="center"/>
          </w:tcPr>
          <w:p w14:paraId="197B6A5E" w14:textId="77777777" w:rsidR="00A22B67" w:rsidRPr="002E2071" w:rsidRDefault="00A22B67" w:rsidP="00781CF4">
            <w:pPr>
              <w:spacing w:before="30" w:after="30"/>
              <w:ind w:left="113" w:right="113"/>
              <w:jc w:val="center"/>
              <w:rPr>
                <w:rFonts w:ascii="Candara" w:hAnsi="Candara" w:cstheme="majorHAnsi"/>
                <w:b/>
                <w:sz w:val="22"/>
                <w:szCs w:val="22"/>
                <w:lang w:val="en-GB"/>
              </w:rPr>
            </w:pPr>
          </w:p>
        </w:tc>
        <w:tc>
          <w:tcPr>
            <w:tcW w:w="2835" w:type="dxa"/>
          </w:tcPr>
          <w:p w14:paraId="2EAC5A50" w14:textId="6207E5E1"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What is the process by which the reports are produced, and by whom</w:t>
            </w:r>
            <w:r w:rsidR="00964C85">
              <w:rPr>
                <w:rFonts w:ascii="Candara" w:hAnsi="Candara" w:cstheme="majorHAnsi"/>
                <w:sz w:val="22"/>
                <w:szCs w:val="22"/>
                <w:lang w:val="en-GB"/>
              </w:rPr>
              <w:t>?</w:t>
            </w:r>
          </w:p>
        </w:tc>
        <w:tc>
          <w:tcPr>
            <w:tcW w:w="2070" w:type="dxa"/>
          </w:tcPr>
          <w:p w14:paraId="25117173"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293A2012"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35ED1D78"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649050A5"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0F72B1CC" w14:textId="77777777" w:rsidR="00A22B67" w:rsidRPr="002E2071" w:rsidRDefault="00A22B67" w:rsidP="00781CF4">
            <w:pPr>
              <w:spacing w:before="30" w:after="30"/>
              <w:jc w:val="left"/>
              <w:rPr>
                <w:rFonts w:ascii="Candara" w:hAnsi="Candara" w:cstheme="majorHAnsi"/>
                <w:sz w:val="22"/>
                <w:szCs w:val="22"/>
                <w:lang w:val="en-GB"/>
              </w:rPr>
            </w:pPr>
          </w:p>
        </w:tc>
      </w:tr>
      <w:tr w:rsidR="00A22B67" w:rsidRPr="002E2071" w14:paraId="70BF18F8" w14:textId="77777777" w:rsidTr="00781CF4">
        <w:trPr>
          <w:trHeight w:val="276"/>
        </w:trPr>
        <w:tc>
          <w:tcPr>
            <w:tcW w:w="993" w:type="dxa"/>
            <w:vMerge/>
            <w:textDirection w:val="btLr"/>
            <w:vAlign w:val="center"/>
          </w:tcPr>
          <w:p w14:paraId="41692676" w14:textId="77777777" w:rsidR="00A22B67" w:rsidRPr="002E2071" w:rsidRDefault="00A22B67" w:rsidP="00781CF4">
            <w:pPr>
              <w:spacing w:before="30" w:after="30"/>
              <w:ind w:left="113" w:right="113"/>
              <w:rPr>
                <w:rFonts w:ascii="Candara" w:hAnsi="Candara" w:cstheme="majorHAnsi"/>
                <w:b/>
                <w:sz w:val="22"/>
                <w:szCs w:val="22"/>
                <w:lang w:val="en-GB"/>
              </w:rPr>
            </w:pPr>
          </w:p>
        </w:tc>
        <w:tc>
          <w:tcPr>
            <w:tcW w:w="2835" w:type="dxa"/>
          </w:tcPr>
          <w:p w14:paraId="79F5446C" w14:textId="0BC17B66" w:rsidR="00A22B67" w:rsidRPr="002E2071" w:rsidRDefault="00A22B67" w:rsidP="00781CF4">
            <w:pPr>
              <w:spacing w:before="30" w:after="30"/>
              <w:jc w:val="left"/>
              <w:rPr>
                <w:rFonts w:ascii="Candara" w:hAnsi="Candara" w:cstheme="majorHAnsi"/>
                <w:sz w:val="22"/>
                <w:szCs w:val="22"/>
                <w:lang w:val="en-GB"/>
              </w:rPr>
            </w:pPr>
            <w:r w:rsidRPr="002E2071">
              <w:rPr>
                <w:rFonts w:ascii="Candara" w:hAnsi="Candara" w:cstheme="majorHAnsi"/>
                <w:sz w:val="22"/>
                <w:szCs w:val="22"/>
                <w:lang w:val="en-GB"/>
              </w:rPr>
              <w:t>Who are existing reports shared with? Are the</w:t>
            </w:r>
            <w:r w:rsidR="00B65595">
              <w:rPr>
                <w:rFonts w:ascii="Candara" w:hAnsi="Candara" w:cstheme="majorHAnsi"/>
                <w:sz w:val="22"/>
                <w:szCs w:val="22"/>
                <w:lang w:val="en-GB"/>
              </w:rPr>
              <w:t>y</w:t>
            </w:r>
            <w:r w:rsidRPr="002E2071">
              <w:rPr>
                <w:rFonts w:ascii="Candara" w:hAnsi="Candara" w:cstheme="majorHAnsi"/>
                <w:sz w:val="22"/>
                <w:szCs w:val="22"/>
                <w:lang w:val="en-GB"/>
              </w:rPr>
              <w:t xml:space="preserve"> published online for public information</w:t>
            </w:r>
            <w:r w:rsidR="00964C85">
              <w:rPr>
                <w:rFonts w:ascii="Candara" w:hAnsi="Candara" w:cstheme="majorHAnsi"/>
                <w:sz w:val="22"/>
                <w:szCs w:val="22"/>
                <w:lang w:val="en-GB"/>
              </w:rPr>
              <w:t>?</w:t>
            </w:r>
          </w:p>
        </w:tc>
        <w:tc>
          <w:tcPr>
            <w:tcW w:w="2070" w:type="dxa"/>
          </w:tcPr>
          <w:p w14:paraId="514ECEFB" w14:textId="77777777" w:rsidR="00A22B67" w:rsidRPr="002E2071" w:rsidRDefault="00A22B67" w:rsidP="00781CF4">
            <w:pPr>
              <w:spacing w:before="30" w:after="30"/>
              <w:jc w:val="left"/>
              <w:rPr>
                <w:rFonts w:ascii="Candara" w:hAnsi="Candara" w:cstheme="majorHAnsi"/>
                <w:sz w:val="22"/>
                <w:szCs w:val="22"/>
                <w:lang w:val="en-GB"/>
              </w:rPr>
            </w:pPr>
          </w:p>
        </w:tc>
        <w:tc>
          <w:tcPr>
            <w:tcW w:w="2692" w:type="dxa"/>
          </w:tcPr>
          <w:p w14:paraId="576754D0" w14:textId="77777777" w:rsidR="00A22B67" w:rsidRPr="002E2071" w:rsidRDefault="00A22B67" w:rsidP="00781CF4">
            <w:pPr>
              <w:spacing w:before="30" w:after="30"/>
              <w:jc w:val="left"/>
              <w:rPr>
                <w:rFonts w:ascii="Candara" w:hAnsi="Candara" w:cstheme="majorHAnsi"/>
                <w:sz w:val="22"/>
                <w:szCs w:val="22"/>
                <w:lang w:val="en-GB"/>
              </w:rPr>
            </w:pPr>
          </w:p>
        </w:tc>
        <w:tc>
          <w:tcPr>
            <w:tcW w:w="2411" w:type="dxa"/>
          </w:tcPr>
          <w:p w14:paraId="322DA367" w14:textId="77777777" w:rsidR="00A22B67" w:rsidRPr="002E2071" w:rsidRDefault="00A22B67" w:rsidP="00781CF4">
            <w:pPr>
              <w:spacing w:before="30" w:after="30"/>
              <w:jc w:val="left"/>
              <w:rPr>
                <w:rFonts w:ascii="Candara" w:hAnsi="Candara" w:cstheme="majorHAnsi"/>
                <w:sz w:val="22"/>
                <w:szCs w:val="22"/>
                <w:lang w:val="en-GB"/>
              </w:rPr>
            </w:pPr>
          </w:p>
        </w:tc>
        <w:tc>
          <w:tcPr>
            <w:tcW w:w="2410" w:type="dxa"/>
          </w:tcPr>
          <w:p w14:paraId="1BE27937" w14:textId="77777777" w:rsidR="00A22B67" w:rsidRPr="002E2071" w:rsidRDefault="00A22B67" w:rsidP="00781CF4">
            <w:pPr>
              <w:spacing w:before="30" w:after="30"/>
              <w:jc w:val="left"/>
              <w:rPr>
                <w:rFonts w:ascii="Candara" w:hAnsi="Candara" w:cstheme="majorHAnsi"/>
                <w:sz w:val="22"/>
                <w:szCs w:val="22"/>
                <w:lang w:val="en-GB"/>
              </w:rPr>
            </w:pPr>
          </w:p>
        </w:tc>
        <w:tc>
          <w:tcPr>
            <w:tcW w:w="1984" w:type="dxa"/>
          </w:tcPr>
          <w:p w14:paraId="5A5101CE" w14:textId="77777777" w:rsidR="00A22B67" w:rsidRPr="002E2071" w:rsidRDefault="00A22B67" w:rsidP="00781CF4">
            <w:pPr>
              <w:spacing w:before="30" w:after="30"/>
              <w:jc w:val="left"/>
              <w:rPr>
                <w:rFonts w:ascii="Candara" w:hAnsi="Candara" w:cstheme="majorHAnsi"/>
                <w:sz w:val="22"/>
                <w:szCs w:val="22"/>
                <w:lang w:val="en-GB"/>
              </w:rPr>
            </w:pPr>
          </w:p>
        </w:tc>
      </w:tr>
      <w:bookmarkEnd w:id="0"/>
    </w:tbl>
    <w:p w14:paraId="79187FBE" w14:textId="77777777" w:rsidR="00A22B67" w:rsidRDefault="00A22B67"/>
    <w:sectPr w:rsidR="00A22B67" w:rsidSect="0055412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129"/>
    <w:rsid w:val="00084467"/>
    <w:rsid w:val="000E7B91"/>
    <w:rsid w:val="00224842"/>
    <w:rsid w:val="002E2071"/>
    <w:rsid w:val="00341A6B"/>
    <w:rsid w:val="003F2102"/>
    <w:rsid w:val="00554129"/>
    <w:rsid w:val="006A40B8"/>
    <w:rsid w:val="00701023"/>
    <w:rsid w:val="008B44A2"/>
    <w:rsid w:val="00927626"/>
    <w:rsid w:val="00932DC3"/>
    <w:rsid w:val="00964C85"/>
    <w:rsid w:val="009757B4"/>
    <w:rsid w:val="009B3098"/>
    <w:rsid w:val="00A22B67"/>
    <w:rsid w:val="00A54FA5"/>
    <w:rsid w:val="00B655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EB660"/>
  <w15:chartTrackingRefBased/>
  <w15:docId w15:val="{926177AB-6B3A-44A2-A7CA-E546A2B21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129"/>
    <w:pPr>
      <w:spacing w:before="120" w:after="120" w:line="240" w:lineRule="auto"/>
      <w:jc w:val="both"/>
    </w:pPr>
    <w:rPr>
      <w:rFonts w:ascii="Calibri" w:eastAsia="Times New Roman" w:hAnsi="Calibri"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412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5412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129"/>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224</Words>
  <Characters>1278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chris.rowe</dc:creator>
  <cp:keywords/>
  <dc:description/>
  <cp:lastModifiedBy>Olanrewaju Ajogbasile</cp:lastModifiedBy>
  <cp:revision>15</cp:revision>
  <dcterms:created xsi:type="dcterms:W3CDTF">2019-10-29T08:49:00Z</dcterms:created>
  <dcterms:modified xsi:type="dcterms:W3CDTF">2020-06-09T11:20:00Z</dcterms:modified>
</cp:coreProperties>
</file>